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BA6E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6E79" w:rsidRPr="00BA6E79" w:rsidRDefault="00BA6E79" w:rsidP="00BA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повторить, закрепить и обобщить знания об орнаменте;</w:t>
      </w:r>
    </w:p>
    <w:p w:rsidR="00BA6E79" w:rsidRPr="00BA6E79" w:rsidRDefault="00BA6E79" w:rsidP="00BA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убедить в важности осознанного видения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BA6E79" w:rsidRPr="00BA6E79" w:rsidRDefault="00BA6E79" w:rsidP="00BA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продолжить развитие творческих способностей;</w:t>
      </w:r>
    </w:p>
    <w:p w:rsidR="00BA6E79" w:rsidRPr="00BA6E79" w:rsidRDefault="00BA6E79" w:rsidP="00BA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вызвать у детей эмоциональный отклик на тему урока;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A6E79" w:rsidRPr="00BA6E79" w:rsidRDefault="00BA6E79" w:rsidP="00BA6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</w:t>
      </w:r>
      <w:r w:rsidRPr="00BA6E79">
        <w:rPr>
          <w:rFonts w:ascii="Times New Roman" w:eastAsia="Times New Roman" w:hAnsi="Times New Roman" w:cs="Times New Roman"/>
          <w:sz w:val="24"/>
          <w:szCs w:val="24"/>
        </w:rPr>
        <w:t>— повторить и обобщить материалы предыдущих уроков;</w:t>
      </w:r>
    </w:p>
    <w:p w:rsidR="00BA6E79" w:rsidRPr="00BA6E79" w:rsidRDefault="00BA6E79" w:rsidP="00BA6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развивающая </w:t>
      </w:r>
      <w:r w:rsidRPr="00BA6E79">
        <w:rPr>
          <w:rFonts w:ascii="Times New Roman" w:eastAsia="Times New Roman" w:hAnsi="Times New Roman" w:cs="Times New Roman"/>
          <w:sz w:val="24"/>
          <w:szCs w:val="24"/>
        </w:rPr>
        <w:t>— развивать творческое воображение детей средствами изобразительного искусства, а также методом глубокого погружения в материал;</w:t>
      </w:r>
    </w:p>
    <w:p w:rsidR="00BA6E79" w:rsidRPr="00BA6E79" w:rsidRDefault="00BA6E79" w:rsidP="00BA6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воспитательная </w:t>
      </w:r>
      <w:r w:rsidRPr="00BA6E79">
        <w:rPr>
          <w:rFonts w:ascii="Times New Roman" w:eastAsia="Times New Roman" w:hAnsi="Times New Roman" w:cs="Times New Roman"/>
          <w:sz w:val="24"/>
          <w:szCs w:val="24"/>
        </w:rPr>
        <w:t>— продолжить формирование умений работать в группе.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>, экран.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BA6E79">
        <w:rPr>
          <w:rFonts w:ascii="Times New Roman" w:eastAsia="Times New Roman" w:hAnsi="Times New Roman" w:cs="Times New Roman"/>
          <w:sz w:val="24"/>
          <w:szCs w:val="24"/>
        </w:rPr>
        <w:t>: бумага, графические материалы, краски, фломастеры, линейка, циркуль.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6E79">
        <w:rPr>
          <w:rFonts w:ascii="Times New Roman" w:eastAsia="Times New Roman" w:hAnsi="Times New Roman" w:cs="Times New Roman"/>
          <w:b/>
          <w:bCs/>
          <w:sz w:val="36"/>
          <w:szCs w:val="36"/>
        </w:rPr>
        <w:t>Ход урока</w:t>
      </w:r>
    </w:p>
    <w:p w:rsidR="00BA6E79" w:rsidRPr="00BA6E79" w:rsidRDefault="00BA6E79" w:rsidP="00BA6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6E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 Организация урока 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(поздороваться с детьми, настроить их на работу).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6E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Сообщение темы урока 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(создать представление о том, чем будем заниматься на уроке).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6E79">
        <w:rPr>
          <w:rFonts w:ascii="Times New Roman" w:eastAsia="Times New Roman" w:hAnsi="Times New Roman" w:cs="Times New Roman"/>
          <w:b/>
          <w:bCs/>
          <w:sz w:val="27"/>
          <w:szCs w:val="27"/>
        </w:rPr>
        <w:t>III. Сообщение цели урока.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6E79">
        <w:rPr>
          <w:rFonts w:ascii="Times New Roman" w:eastAsia="Times New Roman" w:hAnsi="Times New Roman" w:cs="Times New Roman"/>
          <w:b/>
          <w:bCs/>
          <w:sz w:val="27"/>
          <w:szCs w:val="27"/>
        </w:rPr>
        <w:t>IV. Фронтальная беседа.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Мы сегодня узнаем, что такое фракталы и фрактальные орнаменты?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Но сначала — </w:t>
      </w:r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разминка</w:t>
      </w:r>
      <w:r w:rsidRPr="00BA6E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6E79" w:rsidRPr="00BA6E79" w:rsidRDefault="00BA6E79" w:rsidP="00BA6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что называется орнаментом?</w:t>
      </w:r>
    </w:p>
    <w:p w:rsidR="00BA6E79" w:rsidRPr="00BA6E79" w:rsidRDefault="00BA6E79" w:rsidP="00BA6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назовите типы орнаментов;</w:t>
      </w:r>
    </w:p>
    <w:p w:rsidR="00BA6E79" w:rsidRPr="00BA6E79" w:rsidRDefault="00BA6E79" w:rsidP="00BA6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назовите основные группы орнаментов;</w:t>
      </w:r>
    </w:p>
    <w:p w:rsidR="00BA6E79" w:rsidRPr="00BA6E79" w:rsidRDefault="00BA6E79" w:rsidP="00BA6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назовите виды орнаментов;</w:t>
      </w:r>
    </w:p>
    <w:p w:rsidR="00BA6E79" w:rsidRPr="00BA6E79" w:rsidRDefault="00BA6E79" w:rsidP="00BA6E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что такое раппорт?</w:t>
      </w:r>
    </w:p>
    <w:p w:rsidR="00BA6E79" w:rsidRPr="00BA6E79" w:rsidRDefault="00BA6E79" w:rsidP="00BA6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6E79">
        <w:rPr>
          <w:rFonts w:ascii="Times New Roman" w:eastAsia="Times New Roman" w:hAnsi="Times New Roman" w:cs="Times New Roman"/>
          <w:b/>
          <w:bCs/>
          <w:sz w:val="27"/>
          <w:szCs w:val="27"/>
        </w:rPr>
        <w:t>V. Слово учителя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Основные открытия науки на рубеже ХIХ и ХХ веков опрокинули представления о рациональном устройстве мира. Воспроизводить видимую картину мира стало неинтересно. Родилась новая живопись, которой интересно то, что внутри: закономерности, структура, порядок. Или, наоборот: хаос, случайность.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Физическая картина расщепления атома и распада материи отразилась на приемах кубистов (Пабло Пикассо). Законы распределения случайных величин и теории вероятности иллюстрируют работы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Дюшана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Арпа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Гравюры М.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Эшера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 — замечательное воплощение фрактального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самоподобия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. Художник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Эшер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 прочувствовал идею фрактальности раньше, чем её воплотил в компьютерной графике математик Мандельброт. 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Творчество саратовского художника Владимира Чернова иллюстрирует неограниченные возможности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самоподобия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 спирали в создании художественной формы. 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Фрактальная графика — это графическое воплощение сложных математических формул. От фрактальных орнаментов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Эшера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 до фрактальной геометрии компьютерной графики — таковы пути искусства и геометрии ХХ века.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Ещё раз убедимся в этом на примере работ, представленных в презентации к уроку.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6E79">
        <w:rPr>
          <w:rFonts w:ascii="Times New Roman" w:eastAsia="Times New Roman" w:hAnsi="Times New Roman" w:cs="Times New Roman"/>
          <w:b/>
          <w:bCs/>
          <w:sz w:val="27"/>
          <w:szCs w:val="27"/>
        </w:rPr>
        <w:t>VI. Итоги презентации.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Находят ли новые научные открытия отражение в современной живописи? Сделайте вывод.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Да! Фрактальный бум охватил всю планету и стал одной из ярких примет ушедшего ХХ века. Фрактальные структуры были открыты давно, но получили признание в середине ХХ века. Фрактал — от лат.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fractus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— дробный, изломанный. Фрактальные структуры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самоподобны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, т.е. в малой части фрактальной структуры содержится информация о всей структуре. Они встречаются в природе как в подвижном состоянии (облака, разряд молнии, растущие живые организмы и т. п.), так и в неподвижном виде (горы, береговые линии, деревья и т. п.). И такое новое представление о состоянии вещества (ни одномерное и ни двумерное, а как бы вспененное) нашло отражение в работах </w:t>
      </w:r>
      <w:proofErr w:type="spellStart"/>
      <w:r w:rsidRPr="00BA6E79">
        <w:rPr>
          <w:rFonts w:ascii="Times New Roman" w:eastAsia="Times New Roman" w:hAnsi="Times New Roman" w:cs="Times New Roman"/>
          <w:sz w:val="24"/>
          <w:szCs w:val="24"/>
        </w:rPr>
        <w:t>М.Эшера</w:t>
      </w:r>
      <w:proofErr w:type="spellEnd"/>
      <w:r w:rsidRPr="00BA6E79">
        <w:rPr>
          <w:rFonts w:ascii="Times New Roman" w:eastAsia="Times New Roman" w:hAnsi="Times New Roman" w:cs="Times New Roman"/>
          <w:sz w:val="24"/>
          <w:szCs w:val="24"/>
        </w:rPr>
        <w:t>, В.Чернова, в компьютерной графике.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BA6E79">
        <w:rPr>
          <w:rFonts w:ascii="Times New Roman" w:eastAsia="Times New Roman" w:hAnsi="Times New Roman" w:cs="Times New Roman"/>
          <w:sz w:val="24"/>
          <w:szCs w:val="24"/>
        </w:rPr>
        <w:t>. Это была вводная беседа, а теперь познакомимся с фрактальными орнаментами.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6E79">
        <w:rPr>
          <w:rFonts w:ascii="Times New Roman" w:eastAsia="Times New Roman" w:hAnsi="Times New Roman" w:cs="Times New Roman"/>
          <w:b/>
          <w:bCs/>
          <w:sz w:val="27"/>
          <w:szCs w:val="27"/>
        </w:rPr>
        <w:t>VII. Творческое задание.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Нарисуйте простые и красивые линейные фракталы по заданным алгоритмам (алгоритмы написаны на доске) и на их основе создайте фрактальные орнаменты. Учащиеся делятся на две группы и выполняют задание в альбомах сначала карандашом, а затем — черным фломастером.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1 группа. </w:t>
      </w:r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Построение фрактала «Звезда </w:t>
      </w:r>
      <w:proofErr w:type="spellStart"/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>Хельги</w:t>
      </w:r>
      <w:proofErr w:type="spellEnd"/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фон Кох».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Постройте равносторонний треугольник.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Алгоритм построения первого шага (</w:t>
      </w:r>
      <w:proofErr w:type="spellStart"/>
      <w:r w:rsidRPr="00BA6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proofErr w:type="spellEnd"/>
      <w:r w:rsidRPr="00BA6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1)</w:t>
      </w:r>
      <w:r w:rsidRPr="00BA6E7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A6E79" w:rsidRPr="00BA6E79" w:rsidRDefault="00BA6E79" w:rsidP="00BA6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каждую сторону треугольника поделите на 3равные части;</w:t>
      </w:r>
    </w:p>
    <w:p w:rsidR="00BA6E79" w:rsidRPr="00BA6E79" w:rsidRDefault="00BA6E79" w:rsidP="00BA6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на средней части каждой стороны треугольника постройте меньший равносторонний треугольник;</w:t>
      </w:r>
    </w:p>
    <w:p w:rsidR="00BA6E79" w:rsidRPr="00BA6E79" w:rsidRDefault="00BA6E79" w:rsidP="00BA6E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 xml:space="preserve">отбросьте его основание. 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четвертом шаге (n=4) получится 48-сторонняя звезда и т. д. 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2 группа.</w:t>
      </w:r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Построение фрактала «Треугольники </w:t>
      </w:r>
      <w:proofErr w:type="spellStart"/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>Серпиньского</w:t>
      </w:r>
      <w:proofErr w:type="spellEnd"/>
      <w:r w:rsidRPr="00BA6E79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Постройте равносторонний треугольник.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Закрасьте его любым цветом.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Алгоритм построения:</w:t>
      </w:r>
    </w:p>
    <w:p w:rsidR="00BA6E79" w:rsidRPr="00BA6E79" w:rsidRDefault="00BA6E79" w:rsidP="00BA6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каждую сторону треугольника разделите на 2 равные части;</w:t>
      </w:r>
    </w:p>
    <w:p w:rsidR="00BA6E79" w:rsidRPr="00BA6E79" w:rsidRDefault="00BA6E79" w:rsidP="00BA6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впишите равносторонний треугольник;</w:t>
      </w:r>
    </w:p>
    <w:p w:rsidR="00BA6E79" w:rsidRPr="00BA6E79" w:rsidRDefault="00BA6E79" w:rsidP="00BA6E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удалите центральный треугольник, т.е. сделайте его белым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6E79">
        <w:rPr>
          <w:rFonts w:ascii="Times New Roman" w:eastAsia="Times New Roman" w:hAnsi="Times New Roman" w:cs="Times New Roman"/>
          <w:b/>
          <w:bCs/>
          <w:sz w:val="27"/>
          <w:szCs w:val="27"/>
        </w:rPr>
        <w:t>VIII. Итоги урока.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Подведем итоги. (Учащиеся заранее получают слова для выступления).</w:t>
      </w:r>
    </w:p>
    <w:p w:rsidR="00BA6E79" w:rsidRPr="00BA6E79" w:rsidRDefault="00BA6E79" w:rsidP="00BA6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мир оказался сложнее и непостижимее;</w:t>
      </w:r>
    </w:p>
    <w:p w:rsidR="00BA6E79" w:rsidRPr="00BA6E79" w:rsidRDefault="00BA6E79" w:rsidP="00BA6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наука находится в постоянном поиске истины;</w:t>
      </w:r>
    </w:p>
    <w:p w:rsidR="00BA6E79" w:rsidRPr="00BA6E79" w:rsidRDefault="00BA6E79" w:rsidP="00BA6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новые научные открытия вызывают изменения в сознании людей и находят отражение в произведениях искусства;</w:t>
      </w:r>
    </w:p>
    <w:p w:rsidR="00BA6E79" w:rsidRPr="00BA6E79" w:rsidRDefault="00BA6E79" w:rsidP="00BA6E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произведение искусства всегда индивидуально и субъективно.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6E79">
        <w:rPr>
          <w:rFonts w:ascii="Times New Roman" w:eastAsia="Times New Roman" w:hAnsi="Times New Roman" w:cs="Times New Roman"/>
          <w:b/>
          <w:bCs/>
          <w:sz w:val="27"/>
          <w:szCs w:val="27"/>
        </w:rPr>
        <w:t>IX. Заключительное слово учителя.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Искусство, конечно не наука, но они развиваются параллельно, взаимно обогащая друг друга. Искусство и наука – это две грани одного и того же процесса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— творчества.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6E79">
        <w:rPr>
          <w:rFonts w:ascii="Times New Roman" w:eastAsia="Times New Roman" w:hAnsi="Times New Roman" w:cs="Times New Roman"/>
          <w:b/>
          <w:bCs/>
          <w:sz w:val="27"/>
          <w:szCs w:val="27"/>
        </w:rPr>
        <w:t>Х. Оценка работ учащихся.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Лучшие работы показать, похвалить; проверить, все ли выполнили задание.</w:t>
      </w:r>
    </w:p>
    <w:p w:rsidR="00BA6E79" w:rsidRPr="00BA6E79" w:rsidRDefault="00BA6E79" w:rsidP="00BA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79">
        <w:rPr>
          <w:rFonts w:ascii="Times New Roman" w:eastAsia="Times New Roman" w:hAnsi="Times New Roman" w:cs="Times New Roman"/>
          <w:sz w:val="24"/>
          <w:szCs w:val="24"/>
        </w:rPr>
        <w:t>Проверка работ или сборка их на проверку.</w:t>
      </w:r>
    </w:p>
    <w:p w:rsidR="006B1CB9" w:rsidRDefault="006B1CB9"/>
    <w:sectPr w:rsidR="006B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42"/>
    <w:multiLevelType w:val="multilevel"/>
    <w:tmpl w:val="EF4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70B4"/>
    <w:multiLevelType w:val="multilevel"/>
    <w:tmpl w:val="F194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31F43"/>
    <w:multiLevelType w:val="multilevel"/>
    <w:tmpl w:val="FF5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2075C"/>
    <w:multiLevelType w:val="multilevel"/>
    <w:tmpl w:val="1E14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40D67"/>
    <w:multiLevelType w:val="multilevel"/>
    <w:tmpl w:val="C07E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E7F74"/>
    <w:multiLevelType w:val="multilevel"/>
    <w:tmpl w:val="98CA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BA6E79"/>
    <w:rsid w:val="006B1CB9"/>
    <w:rsid w:val="00BA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6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6E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E79"/>
    <w:rPr>
      <w:b/>
      <w:bCs/>
    </w:rPr>
  </w:style>
  <w:style w:type="character" w:styleId="a5">
    <w:name w:val="Emphasis"/>
    <w:basedOn w:val="a0"/>
    <w:uiPriority w:val="20"/>
    <w:qFormat/>
    <w:rsid w:val="00BA6E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2017-08-09T07:57:00Z</dcterms:created>
  <dcterms:modified xsi:type="dcterms:W3CDTF">2017-08-09T07:58:00Z</dcterms:modified>
</cp:coreProperties>
</file>